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6"/>
      </w:tblGrid>
      <w:tr w:rsidR="000C7D2B" w:rsidTr="000C7D2B">
        <w:tc>
          <w:tcPr>
            <w:tcW w:w="4046" w:type="dxa"/>
          </w:tcPr>
          <w:p w:rsidR="000C7D2B" w:rsidRDefault="000C7D2B">
            <w:r>
              <w:t>Приложение 1</w:t>
            </w:r>
          </w:p>
          <w:p w:rsidR="000C7D2B" w:rsidRDefault="00CB42E0">
            <w:r>
              <w:t>к</w:t>
            </w:r>
            <w:r w:rsidR="000C7D2B">
              <w:t xml:space="preserve"> постановлению Главы Каменского городского округа </w:t>
            </w:r>
          </w:p>
          <w:p w:rsidR="000C7D2B" w:rsidRDefault="000C7D2B" w:rsidP="00682E36">
            <w:r>
              <w:t xml:space="preserve">от </w:t>
            </w:r>
            <w:r w:rsidR="00682E36">
              <w:t>25.06.2020</w:t>
            </w:r>
            <w:r>
              <w:t xml:space="preserve"> № </w:t>
            </w:r>
            <w:r w:rsidR="00682E36">
              <w:t>866</w:t>
            </w:r>
            <w:bookmarkStart w:id="0" w:name="_GoBack"/>
            <w:bookmarkEnd w:id="0"/>
          </w:p>
        </w:tc>
      </w:tr>
    </w:tbl>
    <w:p w:rsidR="009C7A8D" w:rsidRDefault="009C7A8D"/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959"/>
        <w:gridCol w:w="5670"/>
        <w:gridCol w:w="3260"/>
        <w:gridCol w:w="2126"/>
        <w:gridCol w:w="2977"/>
      </w:tblGrid>
      <w:tr w:rsidR="000C7D2B" w:rsidTr="000C7D2B">
        <w:tc>
          <w:tcPr>
            <w:tcW w:w="959" w:type="dxa"/>
          </w:tcPr>
          <w:p w:rsidR="000C7D2B" w:rsidRDefault="000C7D2B" w:rsidP="000C7D2B">
            <w:pPr>
              <w:jc w:val="center"/>
            </w:pPr>
            <w:r>
              <w:t>Номер строки</w:t>
            </w:r>
          </w:p>
        </w:tc>
        <w:tc>
          <w:tcPr>
            <w:tcW w:w="5670" w:type="dxa"/>
          </w:tcPr>
          <w:p w:rsidR="000C7D2B" w:rsidRDefault="000C7D2B" w:rsidP="000C7D2B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3260" w:type="dxa"/>
          </w:tcPr>
          <w:p w:rsidR="000C7D2B" w:rsidRDefault="000C7D2B" w:rsidP="000C7D2B">
            <w:pPr>
              <w:jc w:val="center"/>
            </w:pPr>
            <w:r>
              <w:t>Исполнители</w:t>
            </w:r>
          </w:p>
        </w:tc>
        <w:tc>
          <w:tcPr>
            <w:tcW w:w="2126" w:type="dxa"/>
          </w:tcPr>
          <w:p w:rsidR="000C7D2B" w:rsidRDefault="000C7D2B" w:rsidP="000C7D2B">
            <w:pPr>
              <w:jc w:val="center"/>
            </w:pPr>
            <w:r>
              <w:t>Рекомендуемый срок исполнения</w:t>
            </w:r>
          </w:p>
        </w:tc>
        <w:tc>
          <w:tcPr>
            <w:tcW w:w="2977" w:type="dxa"/>
          </w:tcPr>
          <w:p w:rsidR="000C7D2B" w:rsidRDefault="000C7D2B" w:rsidP="000C7D2B">
            <w:pPr>
              <w:jc w:val="center"/>
            </w:pPr>
            <w:r>
              <w:t>Ожидаемый результат</w:t>
            </w:r>
          </w:p>
        </w:tc>
      </w:tr>
      <w:tr w:rsidR="000C7D2B" w:rsidTr="000C7D2B">
        <w:tc>
          <w:tcPr>
            <w:tcW w:w="959" w:type="dxa"/>
          </w:tcPr>
          <w:p w:rsidR="000C7D2B" w:rsidRDefault="000C7D2B" w:rsidP="000C7D2B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0C7D2B" w:rsidRDefault="000C7D2B" w:rsidP="000C7D2B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:rsidR="000C7D2B" w:rsidRDefault="000C7D2B" w:rsidP="000C7D2B">
            <w:pPr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0C7D2B" w:rsidRDefault="000C7D2B" w:rsidP="000C7D2B">
            <w:pPr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0C7D2B" w:rsidRDefault="000C7D2B" w:rsidP="000C7D2B">
            <w:pPr>
              <w:jc w:val="center"/>
            </w:pPr>
            <w:r>
              <w:t>5</w:t>
            </w:r>
          </w:p>
        </w:tc>
      </w:tr>
      <w:tr w:rsidR="000C7D2B" w:rsidTr="000C7D2B">
        <w:tc>
          <w:tcPr>
            <w:tcW w:w="959" w:type="dxa"/>
          </w:tcPr>
          <w:p w:rsidR="000C7D2B" w:rsidRDefault="000C7D2B" w:rsidP="000C7D2B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0C7D2B" w:rsidRPr="000C7D2B" w:rsidRDefault="000C7D2B" w:rsidP="000C7D2B">
            <w:pPr>
              <w:jc w:val="both"/>
              <w:rPr>
                <w:rFonts w:ascii="Liberation Serif" w:hAnsi="Liberation Serif" w:cs="Liberation Serif"/>
              </w:rPr>
            </w:pPr>
            <w:r w:rsidRPr="000C7D2B">
              <w:rPr>
                <w:rFonts w:ascii="Liberation Serif" w:hAnsi="Liberation Serif" w:cs="Liberation Serif"/>
              </w:rPr>
              <w:t xml:space="preserve">Проведение мероприятий по вовлечению в налогооблагаемый оборот доходов от сдачи физическими лицами в аренду недвижимого имущества, в том числе: </w:t>
            </w:r>
          </w:p>
          <w:p w:rsidR="000C7D2B" w:rsidRPr="000C7D2B" w:rsidRDefault="000C7D2B" w:rsidP="000C7D2B">
            <w:pPr>
              <w:jc w:val="both"/>
              <w:rPr>
                <w:rFonts w:ascii="Liberation Serif" w:hAnsi="Liberation Serif" w:cs="Liberation Serif"/>
              </w:rPr>
            </w:pPr>
            <w:r w:rsidRPr="000C7D2B">
              <w:rPr>
                <w:rFonts w:ascii="Liberation Serif" w:hAnsi="Liberation Serif" w:cs="Liberation Serif"/>
              </w:rPr>
              <w:t>1)   создание соответствующих рабочих групп;</w:t>
            </w:r>
          </w:p>
          <w:p w:rsidR="000C7D2B" w:rsidRPr="000C7D2B" w:rsidRDefault="000C7D2B" w:rsidP="000C7D2B">
            <w:pPr>
              <w:jc w:val="both"/>
              <w:rPr>
                <w:rFonts w:ascii="Liberation Serif" w:hAnsi="Liberation Serif" w:cs="Liberation Serif"/>
              </w:rPr>
            </w:pPr>
            <w:r w:rsidRPr="000C7D2B">
              <w:rPr>
                <w:rFonts w:ascii="Liberation Serif" w:hAnsi="Liberation Serif" w:cs="Liberation Serif"/>
              </w:rPr>
              <w:t>2) проведение работы с организациями, осуществляющими управление многоквартирными домами (управляющими компаниями и товариществами собственников жилья), о необходимости направления перечня адресов помещений, в отношении которых у них имеются сведения о сдаче в аренду данного имущества;</w:t>
            </w:r>
          </w:p>
          <w:p w:rsidR="000C7D2B" w:rsidRPr="000C7D2B" w:rsidRDefault="000C7D2B" w:rsidP="000C7D2B">
            <w:pPr>
              <w:jc w:val="both"/>
            </w:pPr>
            <w:r w:rsidRPr="000C7D2B">
              <w:rPr>
                <w:rFonts w:ascii="Liberation Serif" w:hAnsi="Liberation Serif" w:cs="Liberation Serif"/>
              </w:rPr>
              <w:t>3)  организация горячей линии (телефона доверия) для сообщения о фактах сдачи физическими лицами жилых помещений в аренду и направление данной информации в т</w:t>
            </w:r>
            <w:r>
              <w:rPr>
                <w:rFonts w:ascii="Liberation Serif" w:hAnsi="Liberation Serif" w:cs="Liberation Serif"/>
              </w:rPr>
              <w:t>ерриториальный налоговый орган</w:t>
            </w:r>
          </w:p>
        </w:tc>
        <w:tc>
          <w:tcPr>
            <w:tcW w:w="3260" w:type="dxa"/>
          </w:tcPr>
          <w:p w:rsidR="000C7D2B" w:rsidRDefault="000C7D2B" w:rsidP="00EA63C4">
            <w:pPr>
              <w:jc w:val="center"/>
            </w:pPr>
            <w:r>
              <w:rPr>
                <w:rFonts w:ascii="Liberation Serif" w:hAnsi="Liberation Serif"/>
              </w:rPr>
              <w:t>Администрация Каменского городского округа</w:t>
            </w:r>
          </w:p>
        </w:tc>
        <w:tc>
          <w:tcPr>
            <w:tcW w:w="2126" w:type="dxa"/>
          </w:tcPr>
          <w:p w:rsidR="000C7D2B" w:rsidRDefault="000C7D2B" w:rsidP="00EA63C4">
            <w:pPr>
              <w:jc w:val="center"/>
            </w:pPr>
            <w:r>
              <w:rPr>
                <w:rFonts w:ascii="Liberation Serif" w:hAnsi="Liberation Serif"/>
              </w:rPr>
              <w:t>ежеквартально</w:t>
            </w:r>
          </w:p>
        </w:tc>
        <w:tc>
          <w:tcPr>
            <w:tcW w:w="2977" w:type="dxa"/>
          </w:tcPr>
          <w:p w:rsidR="000C7D2B" w:rsidRDefault="000C7D2B" w:rsidP="000C7D2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обеспечение дополнительных поступлений </w:t>
            </w:r>
            <w:proofErr w:type="gramStart"/>
            <w:r>
              <w:rPr>
                <w:rFonts w:ascii="Liberation Serif" w:hAnsi="Liberation Serif" w:cs="Liberation Serif"/>
              </w:rPr>
              <w:t>по налогу на доходы физических лиц за счет вовлечения доходов от сдачи в аренду</w:t>
            </w:r>
            <w:proofErr w:type="gramEnd"/>
            <w:r>
              <w:rPr>
                <w:rFonts w:ascii="Liberation Serif" w:hAnsi="Liberation Serif" w:cs="Liberation Serif"/>
              </w:rPr>
              <w:t xml:space="preserve"> или наём в налогооблагаемый оборот</w:t>
            </w:r>
          </w:p>
          <w:p w:rsidR="000C7D2B" w:rsidRDefault="000C7D2B"/>
        </w:tc>
      </w:tr>
      <w:tr w:rsidR="000C7D2B" w:rsidTr="000C7D2B">
        <w:tc>
          <w:tcPr>
            <w:tcW w:w="959" w:type="dxa"/>
          </w:tcPr>
          <w:p w:rsidR="000C7D2B" w:rsidRDefault="000C7D2B" w:rsidP="000C7D2B">
            <w:pPr>
              <w:jc w:val="center"/>
            </w:pPr>
            <w:r>
              <w:t>18</w:t>
            </w:r>
          </w:p>
        </w:tc>
        <w:tc>
          <w:tcPr>
            <w:tcW w:w="5670" w:type="dxa"/>
          </w:tcPr>
          <w:p w:rsidR="000C7D2B" w:rsidRPr="000C7D2B" w:rsidRDefault="000C7D2B" w:rsidP="00EC05E2">
            <w:pPr>
              <w:jc w:val="both"/>
              <w:rPr>
                <w:rFonts w:ascii="Liberation Serif" w:hAnsi="Liberation Serif" w:cs="Liberation Serif"/>
              </w:rPr>
            </w:pPr>
            <w:r w:rsidRPr="000C7D2B">
              <w:rPr>
                <w:rFonts w:ascii="Liberation Serif" w:hAnsi="Liberation Serif"/>
              </w:rPr>
              <w:t>Осуществление оценки результатов перехода на уплату налога на имущество физических лиц исходя из кадастровой стоимости. Информация представляется в Финансовое управление Администрации Каменского городского окру</w:t>
            </w:r>
            <w:r w:rsidR="00EC05E2">
              <w:rPr>
                <w:rFonts w:ascii="Liberation Serif" w:hAnsi="Liberation Serif"/>
              </w:rPr>
              <w:t>га по форме</w:t>
            </w:r>
            <w:r w:rsidRPr="000C7D2B">
              <w:rPr>
                <w:rFonts w:ascii="Liberation Serif" w:hAnsi="Liberation Serif"/>
              </w:rPr>
              <w:t xml:space="preserve"> согласно </w:t>
            </w:r>
            <w:r w:rsidR="00EC05E2">
              <w:rPr>
                <w:rFonts w:ascii="Liberation Serif" w:hAnsi="Liberation Serif"/>
              </w:rPr>
              <w:t>приложению к настоящему Плану мероприятий (таблица 7-1)</w:t>
            </w:r>
          </w:p>
        </w:tc>
        <w:tc>
          <w:tcPr>
            <w:tcW w:w="3260" w:type="dxa"/>
          </w:tcPr>
          <w:p w:rsidR="000C7D2B" w:rsidRPr="000C7D2B" w:rsidRDefault="000C7D2B" w:rsidP="00EA63C4">
            <w:pPr>
              <w:tabs>
                <w:tab w:val="left" w:pos="407"/>
                <w:tab w:val="left" w:pos="1134"/>
              </w:tabs>
              <w:jc w:val="center"/>
              <w:rPr>
                <w:rFonts w:ascii="Liberation Serif" w:hAnsi="Liberation Serif" w:cs="Liberation Serif"/>
              </w:rPr>
            </w:pPr>
            <w:r w:rsidRPr="000C7D2B">
              <w:rPr>
                <w:rFonts w:ascii="Liberation Serif" w:hAnsi="Liberation Serif" w:cs="Liberation Serif"/>
              </w:rPr>
              <w:t>Администрация Каменского городского округа</w:t>
            </w:r>
          </w:p>
        </w:tc>
        <w:tc>
          <w:tcPr>
            <w:tcW w:w="2126" w:type="dxa"/>
          </w:tcPr>
          <w:p w:rsidR="000C7D2B" w:rsidRPr="000C7D2B" w:rsidRDefault="000C7D2B" w:rsidP="00EA63C4">
            <w:pPr>
              <w:jc w:val="center"/>
              <w:rPr>
                <w:rFonts w:ascii="Liberation Serif" w:hAnsi="Liberation Serif" w:cs="Liberation Serif"/>
              </w:rPr>
            </w:pPr>
            <w:r w:rsidRPr="000C7D2B">
              <w:rPr>
                <w:rFonts w:ascii="Liberation Serif" w:hAnsi="Liberation Serif" w:cs="Liberation Serif"/>
              </w:rPr>
              <w:t xml:space="preserve">ежегодно до 15 октября года, следующего за </w:t>
            </w:r>
            <w:proofErr w:type="gramStart"/>
            <w:r w:rsidRPr="000C7D2B">
              <w:rPr>
                <w:rFonts w:ascii="Liberation Serif" w:hAnsi="Liberation Serif" w:cs="Liberation Serif"/>
              </w:rPr>
              <w:t>отчетным</w:t>
            </w:r>
            <w:proofErr w:type="gramEnd"/>
          </w:p>
        </w:tc>
        <w:tc>
          <w:tcPr>
            <w:tcW w:w="2977" w:type="dxa"/>
          </w:tcPr>
          <w:p w:rsidR="000C7D2B" w:rsidRPr="000C7D2B" w:rsidRDefault="00EC05E2" w:rsidP="0011695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</w:t>
            </w:r>
            <w:r w:rsidR="000C7D2B" w:rsidRPr="000C7D2B">
              <w:rPr>
                <w:rFonts w:ascii="Liberation Serif" w:hAnsi="Liberation Serif" w:cs="Liberation Serif"/>
              </w:rPr>
              <w:t>беспечение сбалансированности местного бюджета</w:t>
            </w:r>
          </w:p>
        </w:tc>
      </w:tr>
      <w:tr w:rsidR="000C7D2B" w:rsidTr="000C7D2B">
        <w:tc>
          <w:tcPr>
            <w:tcW w:w="959" w:type="dxa"/>
          </w:tcPr>
          <w:p w:rsidR="000C7D2B" w:rsidRDefault="00EC05E2">
            <w:r>
              <w:t>22</w:t>
            </w:r>
          </w:p>
        </w:tc>
        <w:tc>
          <w:tcPr>
            <w:tcW w:w="5670" w:type="dxa"/>
          </w:tcPr>
          <w:p w:rsidR="00EC05E2" w:rsidRPr="00EC05E2" w:rsidRDefault="00EC05E2" w:rsidP="00E76DC7">
            <w:pPr>
              <w:jc w:val="both"/>
              <w:rPr>
                <w:rFonts w:ascii="Liberation Serif" w:hAnsi="Liberation Serif"/>
              </w:rPr>
            </w:pPr>
            <w:proofErr w:type="gramStart"/>
            <w:r w:rsidRPr="00EC05E2">
              <w:rPr>
                <w:rFonts w:ascii="Liberation Serif" w:hAnsi="Liberation Serif"/>
              </w:rPr>
              <w:t xml:space="preserve">Взаимодействие с налогоплательщиками и территориальными налоговыми органами по вопросу привлечения к постановке на налоговый учет в качестве обособленных подразделений организаций, зарегистрированных в качестве </w:t>
            </w:r>
            <w:r w:rsidRPr="00EC05E2">
              <w:rPr>
                <w:rFonts w:ascii="Liberation Serif" w:hAnsi="Liberation Serif"/>
              </w:rPr>
              <w:lastRenderedPageBreak/>
              <w:t>налогоплательщиков за пределами Свердловской области (далее-иногородние (иностранные) организации), в том числе участвующих в реализации инвестиционных проектов на территории муниципального образования,</w:t>
            </w:r>
            <w:r w:rsidRPr="00EC05E2">
              <w:rPr>
                <w:rFonts w:ascii="Liberation Serif" w:hAnsi="Liberation Serif"/>
                <w:bCs/>
              </w:rPr>
              <w:t xml:space="preserve"> в соответствии с методическими рекомендациями </w:t>
            </w:r>
            <w:r w:rsidRPr="00EC05E2">
              <w:rPr>
                <w:rFonts w:ascii="Liberation Serif" w:hAnsi="Liberation Serif"/>
              </w:rPr>
              <w:t>по организации взаимодействия органов местного самоуправления и территориальных налоговых органов по постановке</w:t>
            </w:r>
            <w:proofErr w:type="gramEnd"/>
            <w:r w:rsidRPr="00EC05E2">
              <w:rPr>
                <w:rFonts w:ascii="Liberation Serif" w:hAnsi="Liberation Serif"/>
              </w:rPr>
              <w:t xml:space="preserve"> на налоговый учет обособленных подразделений организаций по месту осуществления ими деятельности.</w:t>
            </w:r>
          </w:p>
          <w:p w:rsidR="000C7D2B" w:rsidRPr="00EC05E2" w:rsidRDefault="00EC05E2" w:rsidP="00E76DC7">
            <w:pPr>
              <w:jc w:val="both"/>
            </w:pPr>
            <w:r w:rsidRPr="00EC05E2">
              <w:rPr>
                <w:rFonts w:ascii="Liberation Serif" w:hAnsi="Liberation Serif"/>
              </w:rPr>
              <w:t>Информация о результатах проведенных мероприятий представляется в Финансовое управление Администрации Каменского городского округа по форме, согласно приложению к настоящему плану мероприятий (таблица 10</w:t>
            </w:r>
            <w:r>
              <w:rPr>
                <w:rFonts w:ascii="Liberation Serif" w:hAnsi="Liberation Serif"/>
              </w:rPr>
              <w:t>)</w:t>
            </w:r>
          </w:p>
        </w:tc>
        <w:tc>
          <w:tcPr>
            <w:tcW w:w="3260" w:type="dxa"/>
          </w:tcPr>
          <w:p w:rsidR="000C7D2B" w:rsidRPr="00EC05E2" w:rsidRDefault="00EC05E2" w:rsidP="00EA63C4">
            <w:pPr>
              <w:jc w:val="center"/>
            </w:pPr>
            <w:r w:rsidRPr="000C7D2B">
              <w:rPr>
                <w:rFonts w:ascii="Liberation Serif" w:hAnsi="Liberation Serif" w:cs="Liberation Serif"/>
              </w:rPr>
              <w:lastRenderedPageBreak/>
              <w:t>Администрация Каменского городского округа</w:t>
            </w:r>
          </w:p>
        </w:tc>
        <w:tc>
          <w:tcPr>
            <w:tcW w:w="2126" w:type="dxa"/>
          </w:tcPr>
          <w:p w:rsidR="000C7D2B" w:rsidRPr="00EC05E2" w:rsidRDefault="00EC05E2" w:rsidP="00EA63C4">
            <w:pPr>
              <w:jc w:val="center"/>
            </w:pPr>
            <w:r>
              <w:rPr>
                <w:rFonts w:ascii="Liberation Serif" w:hAnsi="Liberation Serif"/>
              </w:rPr>
              <w:t>ежеквартально</w:t>
            </w:r>
          </w:p>
        </w:tc>
        <w:tc>
          <w:tcPr>
            <w:tcW w:w="2977" w:type="dxa"/>
          </w:tcPr>
          <w:p w:rsidR="000C7D2B" w:rsidRPr="00EC05E2" w:rsidRDefault="00EC05E2">
            <w:r>
              <w:t>увеличение объема обязательных платежей в областной и местный бюджет</w:t>
            </w:r>
          </w:p>
        </w:tc>
      </w:tr>
    </w:tbl>
    <w:p w:rsidR="000C7D2B" w:rsidRDefault="000C7D2B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p w:rsidR="00CB42E0" w:rsidRDefault="00CB42E0"/>
    <w:sectPr w:rsidR="00CB42E0" w:rsidSect="000C7D2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BDE"/>
    <w:rsid w:val="000C7D2B"/>
    <w:rsid w:val="000E7A84"/>
    <w:rsid w:val="00136BD4"/>
    <w:rsid w:val="00174A45"/>
    <w:rsid w:val="00494543"/>
    <w:rsid w:val="005D7C64"/>
    <w:rsid w:val="00682E36"/>
    <w:rsid w:val="006F5D8D"/>
    <w:rsid w:val="007703B6"/>
    <w:rsid w:val="00776E91"/>
    <w:rsid w:val="009C7A8D"/>
    <w:rsid w:val="00CB42E0"/>
    <w:rsid w:val="00E76DC7"/>
    <w:rsid w:val="00EA63C4"/>
    <w:rsid w:val="00EC05E2"/>
    <w:rsid w:val="00F6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5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ПК</cp:lastModifiedBy>
  <cp:revision>10</cp:revision>
  <cp:lastPrinted>2020-06-26T03:22:00Z</cp:lastPrinted>
  <dcterms:created xsi:type="dcterms:W3CDTF">2020-06-22T09:17:00Z</dcterms:created>
  <dcterms:modified xsi:type="dcterms:W3CDTF">2020-06-26T03:23:00Z</dcterms:modified>
</cp:coreProperties>
</file>